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i w:val="1"/>
          <w:color w:val="000000"/>
          <w:sz w:val="30"/>
          <w:szCs w:val="30"/>
          <w:rtl w:val="0"/>
        </w:rPr>
        <w:t xml:space="preserve">Реквизиты ООО </w:t>
      </w:r>
      <w:r w:rsidDel="00000000" w:rsidR="00000000" w:rsidRPr="00000000">
        <w:rPr>
          <w:b w:val="1"/>
          <w:sz w:val="30"/>
          <w:szCs w:val="30"/>
          <w:rtl w:val="0"/>
        </w:rPr>
        <w:t xml:space="preserve">«РВБ НСК»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0"/>
        <w:gridCol w:w="5760"/>
        <w:tblGridChange w:id="0">
          <w:tblGrid>
            <w:gridCol w:w="3810"/>
            <w:gridCol w:w="5760"/>
          </w:tblGrid>
        </w:tblGridChange>
      </w:tblGrid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Полное наименование организации 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Общество с ограниченной ответственностью «РВБ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НСК</w:t>
            </w: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»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Сокращенное наименование 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ООО «РВБ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НСК</w:t>
            </w: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»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ОГРН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1225400010220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от 21.0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.2022</w:t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ИНН\КПП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5406820395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540601001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Юридический адрес: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630099, НОВОСИБИРСКАЯ ОБЛАСТЬ, Г.О. ГОРОД НОВОСИБИРСК, Г НОВОСИБИРСК,</w:t>
            </w:r>
          </w:p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ПР-КТ КРАСНЫЙ, Д. 37, ЭТАЖ 3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Фактический адрес: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630099, НОВОСИБИРСКАЯ ОБЛАСТЬ, Г.О. ГОРОД НОВОСИБИРСК, Г НОВОСИБИРСК,</w:t>
            </w:r>
          </w:p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ПР-КТ КРАСНЫЙ, Д. 37, ЭТАЖ 3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Банковские реквизиты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Р/с 40702810955000023464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Банк: Северо-Западный Банк ПАО Сбербанк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К/с 30101810500000000653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БИК 044030653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Лицензия на розничную продажу алкогольной продук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ОКВЭД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56.10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ОКПО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ОКТМО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Генеральный директор 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Пичугин Александр с 21.03.2022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Главный бухгалтер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ind w:hanging="2"/>
              <w:rPr>
                <w:sz w:val="30"/>
                <w:szCs w:val="3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Пичугин Александр с 21.03.2022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Телефон 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" w:hanging="3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ОБЩЕСТВО С </w:t>
    </w:r>
    <w:r w:rsidDel="00000000" w:rsidR="00000000" w:rsidRPr="00000000">
      <w:rPr>
        <w:b w:val="1"/>
        <w:sz w:val="28"/>
        <w:szCs w:val="28"/>
        <w:rtl w:val="0"/>
      </w:rPr>
      <w:t xml:space="preserve">ОГРАНИЧЕННОЙ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ОТВЕТСТВЕННОСТЬЮ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3" w:hanging="5"/>
      <w:jc w:val="center"/>
      <w:rPr>
        <w:b w:val="1"/>
        <w:color w:val="000000"/>
        <w:sz w:val="50"/>
        <w:szCs w:val="50"/>
      </w:rPr>
    </w:pPr>
    <w:r w:rsidDel="00000000" w:rsidR="00000000" w:rsidRPr="00000000">
      <w:rPr>
        <w:b w:val="1"/>
        <w:color w:val="000000"/>
        <w:sz w:val="50"/>
        <w:szCs w:val="50"/>
        <w:rtl w:val="0"/>
      </w:rPr>
      <w:t xml:space="preserve"> «РВБ </w:t>
    </w:r>
    <w:r w:rsidDel="00000000" w:rsidR="00000000" w:rsidRPr="00000000">
      <w:rPr>
        <w:b w:val="1"/>
        <w:sz w:val="50"/>
        <w:szCs w:val="50"/>
        <w:rtl w:val="0"/>
      </w:rPr>
      <w:t xml:space="preserve">НСК</w:t>
    </w:r>
    <w:r w:rsidDel="00000000" w:rsidR="00000000" w:rsidRPr="00000000">
      <w:rPr>
        <w:b w:val="1"/>
        <w:color w:val="000000"/>
        <w:sz w:val="50"/>
        <w:szCs w:val="50"/>
        <w:rtl w:val="0"/>
      </w:rPr>
      <w:t xml:space="preserve">»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rPr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ИНН:</w:t>
    </w:r>
    <w:r w:rsidDel="00000000" w:rsidR="00000000" w:rsidRPr="00000000">
      <w:rPr>
        <w:rtl w:val="0"/>
      </w:rPr>
      <w:t xml:space="preserve"> 5406820395 </w:t>
    </w:r>
    <w:r w:rsidDel="00000000" w:rsidR="00000000" w:rsidRPr="00000000">
      <w:rPr>
        <w:color w:val="000000"/>
        <w:sz w:val="18"/>
        <w:szCs w:val="18"/>
        <w:rtl w:val="0"/>
      </w:rPr>
      <w:t xml:space="preserve">КПП: </w:t>
    </w:r>
    <w:r w:rsidDel="00000000" w:rsidR="00000000" w:rsidRPr="00000000">
      <w:rPr>
        <w:sz w:val="18"/>
        <w:szCs w:val="18"/>
        <w:rtl w:val="0"/>
      </w:rPr>
      <w:t xml:space="preserve">540601001 </w:t>
    </w:r>
    <w:r w:rsidDel="00000000" w:rsidR="00000000" w:rsidRPr="00000000">
      <w:rPr>
        <w:color w:val="000000"/>
        <w:sz w:val="18"/>
        <w:szCs w:val="18"/>
        <w:rtl w:val="0"/>
      </w:rPr>
      <w:t xml:space="preserve">ОГРН: 122</w:t>
    </w:r>
    <w:r w:rsidDel="00000000" w:rsidR="00000000" w:rsidRPr="00000000">
      <w:rPr>
        <w:sz w:val="18"/>
        <w:szCs w:val="18"/>
        <w:rtl w:val="0"/>
      </w:rPr>
      <w:t xml:space="preserve">5400010220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rPr/>
    </w:pPr>
    <w:r w:rsidDel="00000000" w:rsidR="00000000" w:rsidRPr="00000000">
      <w:rPr>
        <w:color w:val="000000"/>
        <w:sz w:val="18"/>
        <w:szCs w:val="18"/>
        <w:rtl w:val="0"/>
      </w:rPr>
      <w:t xml:space="preserve">Юр. адрес: </w:t>
    </w:r>
    <w:r w:rsidDel="00000000" w:rsidR="00000000" w:rsidRPr="00000000">
      <w:rPr>
        <w:rtl w:val="0"/>
      </w:rPr>
      <w:t xml:space="preserve">630099, НОВОСИБИРСКАЯ ОБЛАСТЬ, Г.О. ГОРОД НОВОСИБИРСК, Г НОВОСИБИРСК,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rPr/>
    </w:pPr>
    <w:r w:rsidDel="00000000" w:rsidR="00000000" w:rsidRPr="00000000">
      <w:rPr>
        <w:rtl w:val="0"/>
      </w:rPr>
      <w:t xml:space="preserve">ПР-КТ КРАСНЫЙ, Д. 37, ЭТАЖ 3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ar-SA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 w:customStyle="1">
    <w:name w:val="Название"/>
    <w:basedOn w:val="a"/>
    <w:next w:val="a"/>
    <w:pPr>
      <w:overflowPunct w:val="0"/>
      <w:autoSpaceDE w:val="0"/>
      <w:ind w:left="-284"/>
      <w:jc w:val="center"/>
      <w:textAlignment w:val="baseline"/>
    </w:pPr>
    <w:rPr>
      <w:b w:val="1"/>
      <w:sz w:val="40"/>
      <w:szCs w:val="28"/>
    </w:rPr>
  </w:style>
  <w:style w:type="character" w:styleId="a5" w:customStyle="1">
    <w:name w:val="Название Знак"/>
    <w:rPr>
      <w:rFonts w:ascii="Times New Roman" w:cs="Times New Roman" w:eastAsia="Times New Roman" w:hAnsi="Times New Roman"/>
      <w:b w:val="1"/>
      <w:w w:val="100"/>
      <w:position w:val="-1"/>
      <w:sz w:val="40"/>
      <w:szCs w:val="28"/>
      <w:effect w:val="none"/>
      <w:vertAlign w:val="baseline"/>
      <w:cs w:val="0"/>
      <w:em w:val="none"/>
      <w:lang w:eastAsia="ar-SA"/>
    </w:r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7" w:customStyle="1">
    <w:name w:val="Подзаголовок Знак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8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Iauiue" w:customStyle="1">
    <w:name w:val="Iau?iu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ConsPlusNonformat" w:customStyle="1">
    <w:name w:val="ConsPlusNonforma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ourier New" w:cs="Courier New" w:eastAsia="Times New Roman" w:hAnsi="Courier New"/>
      <w:position w:val="-1"/>
    </w:rPr>
  </w:style>
  <w:style w:type="paragraph" w:styleId="a9">
    <w:name w:val="header"/>
    <w:basedOn w:val="a"/>
    <w:qFormat w:val="1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b">
    <w:name w:val="footer"/>
    <w:basedOn w:val="a"/>
    <w:qFormat w:val="1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table" w:styleId="ad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 w:eastAsia="Times New Roman"/>
      <w:position w:val="-1"/>
      <w:sz w:val="22"/>
      <w:szCs w:val="22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msonormalcxspmiddle" w:customStyle="1">
    <w:name w:val="msonormalcxspmiddle"/>
    <w:basedOn w:val="a"/>
    <w:pPr>
      <w:suppressAutoHyphens w:val="1"/>
      <w:spacing w:after="100" w:afterAutospacing="1" w:before="100" w:beforeAutospacing="1"/>
    </w:pPr>
    <w:rPr>
      <w:sz w:val="24"/>
      <w:szCs w:val="24"/>
      <w:lang w:eastAsia="ru-RU"/>
    </w:rPr>
  </w:style>
  <w:style w:type="paragraph" w:styleId="ae">
    <w:name w:val="Normal Indent"/>
    <w:basedOn w:val="a"/>
    <w:pPr>
      <w:widowControl w:val="0"/>
      <w:suppressAutoHyphens w:val="1"/>
      <w:adjustRightInd w:val="0"/>
      <w:spacing w:after="120" w:before="120"/>
      <w:ind w:left="706"/>
      <w:jc w:val="both"/>
      <w:textAlignment w:val="baseline"/>
    </w:pPr>
    <w:rPr>
      <w:rFonts w:ascii="Arial" w:hAnsi="Arial"/>
      <w:sz w:val="22"/>
      <w:szCs w:val="24"/>
      <w:lang w:eastAsia="en-US" w:val="en-US"/>
    </w:rPr>
  </w:style>
  <w:style w:type="paragraph" w:styleId="30">
    <w:name w:val="toc 3"/>
    <w:basedOn w:val="a"/>
    <w:next w:val="a"/>
    <w:pPr>
      <w:widowControl w:val="0"/>
      <w:tabs>
        <w:tab w:val="right" w:pos="0"/>
        <w:tab w:val="left" w:pos="720"/>
        <w:tab w:val="right" w:leader="dot" w:pos="9072"/>
      </w:tabs>
      <w:suppressAutoHyphens w:val="1"/>
      <w:adjustRightInd w:val="0"/>
      <w:spacing w:after="120" w:before="120"/>
      <w:ind w:right="368"/>
      <w:jc w:val="both"/>
      <w:textAlignment w:val="baseline"/>
    </w:pPr>
    <w:rPr>
      <w:rFonts w:ascii="Arial" w:hAnsi="Arial"/>
      <w:noProof w:val="1"/>
    </w:rPr>
  </w:style>
  <w:style w:type="paragraph" w:styleId="af">
    <w:name w:val="Body Text"/>
    <w:basedOn w:val="a"/>
    <w:pPr>
      <w:widowControl w:val="0"/>
      <w:suppressAutoHyphens w:val="1"/>
      <w:adjustRightInd w:val="0"/>
      <w:spacing w:after="120" w:before="120" w:line="360" w:lineRule="auto"/>
      <w:jc w:val="both"/>
      <w:textAlignment w:val="baseline"/>
    </w:pPr>
    <w:rPr>
      <w:rFonts w:ascii="Arial" w:hAnsi="Arial"/>
      <w:b w:val="1"/>
      <w:bCs w:val="1"/>
      <w:sz w:val="22"/>
      <w:szCs w:val="22"/>
      <w:lang w:eastAsia="en-US"/>
    </w:rPr>
  </w:style>
  <w:style w:type="character" w:styleId="af0" w:customStyle="1">
    <w:name w:val="Основной текст Знак"/>
    <w:rPr>
      <w:rFonts w:ascii="Arial" w:cs="Arial" w:eastAsia="Times New Roman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yleJustifiedLinespacing15lines" w:customStyle="1">
    <w:name w:val="Style Justified Line spacing:  1.5 lines"/>
    <w:basedOn w:val="a"/>
    <w:pPr>
      <w:widowControl w:val="0"/>
      <w:numPr>
        <w:numId w:val="1"/>
      </w:numPr>
      <w:suppressAutoHyphens w:val="1"/>
      <w:adjustRightInd w:val="0"/>
      <w:spacing w:after="120" w:before="120"/>
      <w:ind w:left="-1" w:hanging="1"/>
      <w:textAlignment w:val="baseline"/>
    </w:pPr>
    <w:rPr>
      <w:rFonts w:ascii="Arial" w:hAnsi="Arial"/>
      <w:sz w:val="22"/>
      <w:szCs w:val="22"/>
      <w:lang w:eastAsia="en-US" w:val="en-US"/>
    </w:rPr>
  </w:style>
  <w:style w:type="paragraph" w:styleId="af1">
    <w:name w:val="List Paragraph"/>
    <w:basedOn w:val="a"/>
    <w:pPr>
      <w:suppressAutoHyphens w:val="1"/>
      <w:spacing w:after="200" w:line="276" w:lineRule="auto"/>
      <w:ind w:left="720"/>
      <w:contextualSpacing w:val="1"/>
    </w:pPr>
    <w:rPr>
      <w:rFonts w:ascii="Calibri" w:cs="Times New Roman" w:eastAsia="Calibri" w:hAnsi="Calibri"/>
      <w:sz w:val="22"/>
      <w:szCs w:val="22"/>
      <w:lang w:eastAsia="en-US"/>
    </w:rPr>
  </w:style>
  <w:style w:type="character" w:styleId="af2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3">
    <w:name w:val="Balloon Text"/>
    <w:basedOn w:val="a"/>
    <w:qFormat w:val="1"/>
    <w:rPr>
      <w:rFonts w:ascii="Tahoma" w:hAnsi="Tahoma"/>
      <w:sz w:val="16"/>
      <w:szCs w:val="16"/>
    </w:rPr>
  </w:style>
  <w:style w:type="character" w:styleId="af4" w:customStyle="1">
    <w:name w:val="Текст выноски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af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4NQaa5iqAtfVBBMW/czdvwR1A==">AMUW2mXLepioZsxs1/bVUXk0g5vFMvHLpS2eeQhY9UzZQ+ss4aXE8810EOd5bYafQ601rXARZTWbTFQy8FOxp8zh4cwPKDND7Qi02ivazuUX/67BBfFv9+lPXH5UKTzuHpyIW0uokmWc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2011-07-01T09:08:00Z</dcterms:created>
  <dc:creator>e.butina</dc:creator>
</cp:coreProperties>
</file>